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9C396" w14:textId="77777777" w:rsidR="005C5163" w:rsidRPr="005C5163" w:rsidRDefault="005C5163" w:rsidP="005C5163">
      <w:pPr>
        <w:pStyle w:val="Heading1"/>
        <w:jc w:val="center"/>
        <w:rPr>
          <w:rFonts w:ascii="Times New Roman" w:hAnsi="Times New Roman"/>
          <w:color w:val="911E0A"/>
          <w:sz w:val="28"/>
          <w:szCs w:val="28"/>
        </w:rPr>
      </w:pPr>
      <w:bookmarkStart w:id="0" w:name="_Hlk479601038"/>
      <w:bookmarkEnd w:id="0"/>
      <w:r w:rsidRPr="005C5163">
        <w:rPr>
          <w:rFonts w:ascii="Times New Roman" w:hAnsi="Times New Roman"/>
          <w:color w:val="911E0A"/>
          <w:sz w:val="28"/>
          <w:szCs w:val="28"/>
        </w:rPr>
        <w:t>PHYSICS COURSE – YEAR 11</w:t>
      </w:r>
    </w:p>
    <w:p w14:paraId="0D611741" w14:textId="77777777" w:rsidR="005C5163" w:rsidRPr="005C5163" w:rsidRDefault="005C5163" w:rsidP="005C5163">
      <w:pPr>
        <w:jc w:val="center"/>
        <w:rPr>
          <w:color w:val="911E0A"/>
          <w:sz w:val="28"/>
          <w:szCs w:val="28"/>
        </w:rPr>
      </w:pPr>
    </w:p>
    <w:p w14:paraId="60C5DE98" w14:textId="77777777" w:rsidR="005C5163" w:rsidRPr="005C5163" w:rsidRDefault="005C5163" w:rsidP="005C5163">
      <w:pPr>
        <w:jc w:val="center"/>
        <w:rPr>
          <w:b/>
          <w:bCs/>
          <w:color w:val="911E0A"/>
          <w:sz w:val="28"/>
          <w:szCs w:val="28"/>
        </w:rPr>
      </w:pPr>
      <w:r w:rsidRPr="005C5163">
        <w:rPr>
          <w:b/>
          <w:bCs/>
          <w:color w:val="911E0A"/>
          <w:sz w:val="28"/>
          <w:szCs w:val="28"/>
        </w:rPr>
        <w:t>MODULE 4: ELECTRICITY AND MAGNETISM</w:t>
      </w:r>
    </w:p>
    <w:p w14:paraId="21F96016" w14:textId="77777777" w:rsidR="005C5163" w:rsidRDefault="005C5163" w:rsidP="005C5163">
      <w:pPr>
        <w:rPr>
          <w:b/>
          <w:bCs/>
          <w:sz w:val="28"/>
          <w:u w:val="single"/>
        </w:rPr>
      </w:pPr>
    </w:p>
    <w:p w14:paraId="06FDDE11" w14:textId="015C4FF8" w:rsidR="00134BC2" w:rsidRPr="005C5163" w:rsidRDefault="005C5163" w:rsidP="005C5163">
      <w:pPr>
        <w:rPr>
          <w:b/>
          <w:bCs/>
          <w:color w:val="911E0A"/>
        </w:rPr>
      </w:pPr>
      <w:r w:rsidRPr="005C5163">
        <w:rPr>
          <w:b/>
          <w:bCs/>
          <w:color w:val="911E0A"/>
        </w:rPr>
        <w:t>Worksheet 1</w:t>
      </w:r>
    </w:p>
    <w:p w14:paraId="4D749F7B" w14:textId="0E1708FB" w:rsidR="005C5163" w:rsidRDefault="005C5163" w:rsidP="005C5163"/>
    <w:p w14:paraId="24C03537" w14:textId="78C2DA43" w:rsidR="005C5163" w:rsidRDefault="00F13FD5" w:rsidP="008A155B">
      <w:pPr>
        <w:pStyle w:val="ListParagraph"/>
        <w:numPr>
          <w:ilvl w:val="0"/>
          <w:numId w:val="1"/>
        </w:numPr>
        <w:ind w:left="357" w:hanging="357"/>
      </w:pPr>
      <w:r>
        <w:t>Study the circuit shown below.</w:t>
      </w:r>
      <w:r>
        <w:br/>
      </w:r>
      <w:r>
        <w:br/>
      </w:r>
      <w:r w:rsidR="00BD631D">
        <w:t xml:space="preserve">                </w:t>
      </w:r>
      <w:r w:rsidR="003B4D60">
        <w:t xml:space="preserve">             </w:t>
      </w:r>
      <w:r w:rsidR="00BD631D">
        <w:t xml:space="preserve">       </w:t>
      </w:r>
      <w:r w:rsidR="00AC1475">
        <w:object w:dxaOrig="9115" w:dyaOrig="4459" w14:anchorId="3E9E5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244.8pt;height:119.25pt" o:ole="">
            <v:imagedata r:id="rId7" o:title=""/>
          </v:shape>
          <o:OLEObject Type="Embed" ProgID="FXDraw.Graphic" ShapeID="_x0000_i1064" DrawAspect="Content" ObjectID="_1684502394" r:id="rId8"/>
        </w:object>
      </w:r>
      <w:r w:rsidR="00FB4C14">
        <w:br/>
      </w:r>
    </w:p>
    <w:p w14:paraId="4DE05373" w14:textId="0EF29810" w:rsidR="00FB4C14" w:rsidRDefault="00FB4C14" w:rsidP="00FB4C14">
      <w:pPr>
        <w:pStyle w:val="ListParagraph"/>
        <w:numPr>
          <w:ilvl w:val="1"/>
          <w:numId w:val="1"/>
        </w:numPr>
        <w:ind w:left="697" w:hanging="357"/>
      </w:pPr>
      <w:r>
        <w:t>Determine the equivalent resistance of this circuit.</w:t>
      </w:r>
      <w:r>
        <w:br/>
      </w:r>
    </w:p>
    <w:p w14:paraId="0BC046BA" w14:textId="2E6C4ECC" w:rsidR="00FB4C14" w:rsidRDefault="00FB4C14" w:rsidP="00FB4C14">
      <w:pPr>
        <w:pStyle w:val="ListParagraph"/>
        <w:numPr>
          <w:ilvl w:val="1"/>
          <w:numId w:val="1"/>
        </w:numPr>
        <w:ind w:left="697" w:hanging="357"/>
      </w:pPr>
      <w:r>
        <w:t xml:space="preserve">Find the current in the 18 </w:t>
      </w:r>
      <w:r w:rsidRPr="00FB4C14">
        <w:rPr>
          <w:rFonts w:ascii="Symbol" w:hAnsi="Symbol"/>
        </w:rPr>
        <w:t>W</w:t>
      </w:r>
      <w:r>
        <w:t xml:space="preserve"> resistor.</w:t>
      </w:r>
      <w:r>
        <w:br/>
      </w:r>
    </w:p>
    <w:p w14:paraId="64F88DFF" w14:textId="4EB43AC4" w:rsidR="00FB4C14" w:rsidRDefault="00FB4C14" w:rsidP="00FB4C14">
      <w:pPr>
        <w:pStyle w:val="ListParagraph"/>
        <w:numPr>
          <w:ilvl w:val="1"/>
          <w:numId w:val="1"/>
        </w:numPr>
        <w:ind w:left="697" w:hanging="357"/>
      </w:pPr>
      <w:r>
        <w:t xml:space="preserve">Calculate the current in the </w:t>
      </w:r>
      <w:r>
        <w:t>1</w:t>
      </w:r>
      <w:r>
        <w:t>2</w:t>
      </w:r>
      <w:r>
        <w:t xml:space="preserve"> </w:t>
      </w:r>
      <w:r w:rsidRPr="00FB4C14">
        <w:rPr>
          <w:rFonts w:ascii="Symbol" w:hAnsi="Symbol"/>
        </w:rPr>
        <w:t>W</w:t>
      </w:r>
      <w:r>
        <w:t xml:space="preserve"> resistor.</w:t>
      </w:r>
      <w:r>
        <w:br/>
      </w:r>
    </w:p>
    <w:p w14:paraId="733F60EB" w14:textId="699C6E16" w:rsidR="00FB4C14" w:rsidRDefault="00FB4C14" w:rsidP="00FB4C14">
      <w:pPr>
        <w:pStyle w:val="ListParagraph"/>
        <w:numPr>
          <w:ilvl w:val="1"/>
          <w:numId w:val="1"/>
        </w:numPr>
        <w:ind w:left="697" w:hanging="357"/>
      </w:pPr>
      <w:r>
        <w:t>What is the power dissipation in the 4.5</w:t>
      </w:r>
      <w:r>
        <w:t xml:space="preserve"> </w:t>
      </w:r>
      <w:r w:rsidRPr="00FB4C14">
        <w:rPr>
          <w:rFonts w:ascii="Symbol" w:hAnsi="Symbol"/>
        </w:rPr>
        <w:t>W</w:t>
      </w:r>
      <w:r>
        <w:t xml:space="preserve"> resistor</w:t>
      </w:r>
      <w:r>
        <w:t>?</w:t>
      </w:r>
      <w:r w:rsidR="005D14A6">
        <w:br/>
      </w:r>
      <w:r w:rsidR="0001050E">
        <w:br/>
      </w:r>
    </w:p>
    <w:p w14:paraId="653CC5C9" w14:textId="17F576D5" w:rsidR="0001050E" w:rsidRDefault="0001050E" w:rsidP="0001050E">
      <w:pPr>
        <w:pStyle w:val="ListParagraph"/>
        <w:numPr>
          <w:ilvl w:val="0"/>
          <w:numId w:val="1"/>
        </w:numPr>
        <w:ind w:left="357" w:hanging="357"/>
      </w:pPr>
      <w:r>
        <w:t xml:space="preserve">A </w:t>
      </w:r>
      <w:r w:rsidRPr="0001050E">
        <w:rPr>
          <w:b/>
          <w:bCs/>
        </w:rPr>
        <w:t>Wheatstone bridge</w:t>
      </w:r>
      <w:r>
        <w:t xml:space="preserve"> is one type of “bridge circuit” used to make measurements of resistance.  The unknown resistance to be measured, </w:t>
      </w:r>
      <w:r w:rsidRPr="0001050E">
        <w:rPr>
          <w:b/>
          <w:bCs/>
          <w:sz w:val="28"/>
          <w:szCs w:val="28"/>
        </w:rPr>
        <w:t>R</w:t>
      </w:r>
      <w:r w:rsidRPr="0001050E">
        <w:rPr>
          <w:b/>
          <w:bCs/>
          <w:sz w:val="28"/>
          <w:szCs w:val="28"/>
          <w:vertAlign w:val="subscript"/>
        </w:rPr>
        <w:t>x</w:t>
      </w:r>
      <w:r>
        <w:t xml:space="preserve">, is placed in the circuit with accurately known resistances </w:t>
      </w:r>
      <w:r w:rsidRPr="0001050E">
        <w:rPr>
          <w:b/>
          <w:bCs/>
          <w:sz w:val="28"/>
          <w:szCs w:val="28"/>
        </w:rPr>
        <w:t>R</w:t>
      </w:r>
      <w:r w:rsidRPr="0001050E">
        <w:rPr>
          <w:b/>
          <w:bCs/>
          <w:sz w:val="28"/>
          <w:szCs w:val="28"/>
          <w:vertAlign w:val="subscript"/>
        </w:rPr>
        <w:t>1</w:t>
      </w:r>
      <w:r>
        <w:t xml:space="preserve">, </w:t>
      </w:r>
      <w:r w:rsidRPr="0001050E">
        <w:rPr>
          <w:b/>
          <w:bCs/>
          <w:sz w:val="28"/>
          <w:szCs w:val="28"/>
        </w:rPr>
        <w:t>R</w:t>
      </w:r>
      <w:r w:rsidRPr="0001050E">
        <w:rPr>
          <w:b/>
          <w:bCs/>
          <w:sz w:val="28"/>
          <w:szCs w:val="28"/>
          <w:vertAlign w:val="subscript"/>
        </w:rPr>
        <w:t>2</w:t>
      </w:r>
      <w:r>
        <w:t xml:space="preserve"> and </w:t>
      </w:r>
      <w:r w:rsidRPr="0001050E">
        <w:rPr>
          <w:b/>
          <w:bCs/>
          <w:sz w:val="28"/>
          <w:szCs w:val="28"/>
        </w:rPr>
        <w:t>R</w:t>
      </w:r>
      <w:r w:rsidRPr="0001050E">
        <w:rPr>
          <w:b/>
          <w:bCs/>
          <w:sz w:val="28"/>
          <w:szCs w:val="28"/>
          <w:vertAlign w:val="subscript"/>
        </w:rPr>
        <w:t>3</w:t>
      </w:r>
      <w:r>
        <w:t xml:space="preserve">.  </w:t>
      </w:r>
      <w:r w:rsidR="009C4480">
        <w:t xml:space="preserve">One of these, </w:t>
      </w:r>
      <w:r w:rsidR="009C4480" w:rsidRPr="0001050E">
        <w:rPr>
          <w:b/>
          <w:bCs/>
          <w:sz w:val="28"/>
          <w:szCs w:val="28"/>
        </w:rPr>
        <w:t>R</w:t>
      </w:r>
      <w:r w:rsidR="009C4480" w:rsidRPr="0001050E">
        <w:rPr>
          <w:b/>
          <w:bCs/>
          <w:sz w:val="28"/>
          <w:szCs w:val="28"/>
          <w:vertAlign w:val="subscript"/>
        </w:rPr>
        <w:t>3</w:t>
      </w:r>
      <w:r w:rsidR="009C4480">
        <w:t>,</w:t>
      </w:r>
      <w:r w:rsidR="009C4480">
        <w:t xml:space="preserve"> </w:t>
      </w:r>
      <w:r w:rsidR="009C4480">
        <w:t>is a variable resistor</w:t>
      </w:r>
      <w:r w:rsidR="00BD4322">
        <w:t xml:space="preserve"> which is adjusted so that when the switch is closed, the ammeter shows zero current flow</w:t>
      </w:r>
      <w:r w:rsidR="00BF59EA">
        <w:t>.</w:t>
      </w:r>
      <w:r w:rsidR="00AC1475">
        <w:br/>
      </w:r>
      <w:r w:rsidR="00BF59EA">
        <w:br/>
      </w:r>
      <w:r w:rsidR="00BD631D">
        <w:t xml:space="preserve">                           </w:t>
      </w:r>
      <w:r w:rsidR="002D7252">
        <w:object w:dxaOrig="6450" w:dyaOrig="6085" w14:anchorId="014050F2">
          <v:shape id="_x0000_i1095" type="#_x0000_t75" style="width:250.55pt;height:236.15pt" o:ole="">
            <v:imagedata r:id="rId9" o:title=""/>
          </v:shape>
          <o:OLEObject Type="Embed" ProgID="FXDraw.Graphic" ShapeID="_x0000_i1095" DrawAspect="Content" ObjectID="_1684502395" r:id="rId10"/>
        </w:object>
      </w:r>
      <w:r w:rsidR="009F1DF3">
        <w:br/>
      </w:r>
      <w:r w:rsidR="009F1DF3">
        <w:lastRenderedPageBreak/>
        <w:br/>
      </w:r>
    </w:p>
    <w:p w14:paraId="3E3323CE" w14:textId="6CCF74BE" w:rsidR="009F1DF3" w:rsidRDefault="009F1DF3" w:rsidP="009F1DF3">
      <w:pPr>
        <w:pStyle w:val="ListParagraph"/>
        <w:numPr>
          <w:ilvl w:val="1"/>
          <w:numId w:val="1"/>
        </w:numPr>
        <w:ind w:left="697" w:hanging="357"/>
      </w:pPr>
      <w:r>
        <w:t xml:space="preserve">Determine </w:t>
      </w:r>
      <w:r w:rsidRPr="0001050E">
        <w:rPr>
          <w:b/>
          <w:bCs/>
          <w:sz w:val="28"/>
          <w:szCs w:val="28"/>
        </w:rPr>
        <w:t>R</w:t>
      </w:r>
      <w:r w:rsidRPr="0001050E">
        <w:rPr>
          <w:b/>
          <w:bCs/>
          <w:sz w:val="28"/>
          <w:szCs w:val="28"/>
          <w:vertAlign w:val="subscript"/>
        </w:rPr>
        <w:t>x</w:t>
      </w:r>
      <w:r>
        <w:t>, i</w:t>
      </w:r>
      <w:r>
        <w:t xml:space="preserve">n terms of </w:t>
      </w:r>
      <w:r w:rsidRPr="0001050E">
        <w:rPr>
          <w:b/>
          <w:bCs/>
          <w:sz w:val="28"/>
          <w:szCs w:val="28"/>
        </w:rPr>
        <w:t>R</w:t>
      </w:r>
      <w:r w:rsidRPr="0001050E">
        <w:rPr>
          <w:b/>
          <w:bCs/>
          <w:sz w:val="28"/>
          <w:szCs w:val="28"/>
          <w:vertAlign w:val="subscript"/>
        </w:rPr>
        <w:t>1</w:t>
      </w:r>
      <w:r>
        <w:t xml:space="preserve">, </w:t>
      </w:r>
      <w:r w:rsidRPr="0001050E">
        <w:rPr>
          <w:b/>
          <w:bCs/>
          <w:sz w:val="28"/>
          <w:szCs w:val="28"/>
        </w:rPr>
        <w:t>R</w:t>
      </w:r>
      <w:r w:rsidRPr="0001050E">
        <w:rPr>
          <w:b/>
          <w:bCs/>
          <w:sz w:val="28"/>
          <w:szCs w:val="28"/>
          <w:vertAlign w:val="subscript"/>
        </w:rPr>
        <w:t>2</w:t>
      </w:r>
      <w:r>
        <w:t xml:space="preserve"> and </w:t>
      </w:r>
      <w:r w:rsidRPr="0001050E">
        <w:rPr>
          <w:b/>
          <w:bCs/>
          <w:sz w:val="28"/>
          <w:szCs w:val="28"/>
        </w:rPr>
        <w:t>R</w:t>
      </w:r>
      <w:r w:rsidRPr="0001050E">
        <w:rPr>
          <w:b/>
          <w:bCs/>
          <w:sz w:val="28"/>
          <w:szCs w:val="28"/>
          <w:vertAlign w:val="subscript"/>
        </w:rPr>
        <w:t>3</w:t>
      </w:r>
      <w:r w:rsidR="00603506">
        <w:t xml:space="preserve"> only.</w:t>
      </w:r>
      <w:r>
        <w:br/>
      </w:r>
    </w:p>
    <w:p w14:paraId="0CBF9805" w14:textId="1F3FF6F2" w:rsidR="009F1DF3" w:rsidRDefault="009F1DF3" w:rsidP="009F1DF3">
      <w:pPr>
        <w:pStyle w:val="ListParagraph"/>
        <w:numPr>
          <w:ilvl w:val="1"/>
          <w:numId w:val="1"/>
        </w:numPr>
        <w:ind w:left="697" w:hanging="357"/>
      </w:pPr>
      <w:r>
        <w:t xml:space="preserve">If the above bridge is “balanced” when </w:t>
      </w:r>
      <w:r w:rsidRPr="0001050E">
        <w:rPr>
          <w:b/>
          <w:bCs/>
          <w:sz w:val="28"/>
          <w:szCs w:val="28"/>
        </w:rPr>
        <w:t>R</w:t>
      </w:r>
      <w:r w:rsidRPr="0001050E">
        <w:rPr>
          <w:b/>
          <w:bCs/>
          <w:sz w:val="28"/>
          <w:szCs w:val="28"/>
          <w:vertAlign w:val="subscript"/>
        </w:rPr>
        <w:t>1</w:t>
      </w:r>
      <w:r>
        <w:t xml:space="preserve"> = 630 </w:t>
      </w:r>
      <w:r w:rsidRPr="00CA1884">
        <w:rPr>
          <w:rFonts w:ascii="Symbol" w:hAnsi="Symbol"/>
        </w:rPr>
        <w:t>W</w:t>
      </w:r>
      <w:r>
        <w:t xml:space="preserve">, </w:t>
      </w:r>
      <w:r w:rsidRPr="0001050E">
        <w:rPr>
          <w:b/>
          <w:bCs/>
          <w:sz w:val="28"/>
          <w:szCs w:val="28"/>
        </w:rPr>
        <w:t>R</w:t>
      </w:r>
      <w:r w:rsidRPr="0001050E">
        <w:rPr>
          <w:b/>
          <w:bCs/>
          <w:sz w:val="28"/>
          <w:szCs w:val="28"/>
          <w:vertAlign w:val="subscript"/>
        </w:rPr>
        <w:t>2</w:t>
      </w:r>
      <w:r>
        <w:t xml:space="preserve"> </w:t>
      </w:r>
      <w:r>
        <w:t xml:space="preserve">= 972 </w:t>
      </w:r>
      <w:r w:rsidRPr="00CA1884">
        <w:rPr>
          <w:rFonts w:ascii="Symbol" w:hAnsi="Symbol"/>
        </w:rPr>
        <w:t>W</w:t>
      </w:r>
      <w:r>
        <w:t xml:space="preserve"> </w:t>
      </w:r>
      <w:r>
        <w:t xml:space="preserve">and </w:t>
      </w:r>
      <w:r w:rsidRPr="0001050E">
        <w:rPr>
          <w:b/>
          <w:bCs/>
          <w:sz w:val="28"/>
          <w:szCs w:val="28"/>
        </w:rPr>
        <w:t>R</w:t>
      </w:r>
      <w:r w:rsidRPr="0001050E">
        <w:rPr>
          <w:b/>
          <w:bCs/>
          <w:sz w:val="28"/>
          <w:szCs w:val="28"/>
          <w:vertAlign w:val="subscript"/>
        </w:rPr>
        <w:t>3</w:t>
      </w:r>
      <w:r>
        <w:t xml:space="preserve"> = 78.6 </w:t>
      </w:r>
      <w:r w:rsidRPr="00CA1884">
        <w:rPr>
          <w:rFonts w:ascii="Symbol" w:hAnsi="Symbol"/>
        </w:rPr>
        <w:t>W</w:t>
      </w:r>
      <w:r>
        <w:t>, what is the value of the unknown resistance?</w:t>
      </w:r>
      <w:r>
        <w:br/>
      </w:r>
    </w:p>
    <w:p w14:paraId="286CFB4C" w14:textId="77777777" w:rsidR="00770663" w:rsidRDefault="00770663" w:rsidP="009F1DF3">
      <w:pPr>
        <w:rPr>
          <w:b/>
          <w:bCs/>
          <w:color w:val="0000FF"/>
        </w:rPr>
      </w:pPr>
    </w:p>
    <w:p w14:paraId="029857F0" w14:textId="77777777" w:rsidR="00770663" w:rsidRDefault="00770663" w:rsidP="009F1DF3">
      <w:pPr>
        <w:rPr>
          <w:b/>
          <w:bCs/>
          <w:color w:val="0000FF"/>
        </w:rPr>
      </w:pPr>
    </w:p>
    <w:p w14:paraId="2009DAE2" w14:textId="77777777" w:rsidR="00770663" w:rsidRDefault="00770663" w:rsidP="009F1DF3">
      <w:pPr>
        <w:rPr>
          <w:b/>
          <w:bCs/>
          <w:color w:val="0000FF"/>
        </w:rPr>
      </w:pPr>
    </w:p>
    <w:p w14:paraId="73F154B6" w14:textId="29724690" w:rsidR="009F1DF3" w:rsidRPr="00770663" w:rsidRDefault="00770663" w:rsidP="009F1DF3">
      <w:pPr>
        <w:rPr>
          <w:b/>
          <w:bCs/>
          <w:color w:val="0000FF"/>
        </w:rPr>
      </w:pPr>
      <w:r w:rsidRPr="00770663">
        <w:rPr>
          <w:b/>
          <w:bCs/>
          <w:color w:val="0000FF"/>
        </w:rPr>
        <w:t>Solutions appear on the next page.  Try the problems first.</w:t>
      </w:r>
    </w:p>
    <w:p w14:paraId="218922BC" w14:textId="25065952" w:rsidR="005C5163" w:rsidRDefault="005C5163" w:rsidP="005C5163"/>
    <w:p w14:paraId="7F9D5C27" w14:textId="52E53B4E" w:rsidR="005C5163" w:rsidRDefault="005C5163" w:rsidP="005C5163"/>
    <w:p w14:paraId="3F20F1FB" w14:textId="6AE643C6" w:rsidR="00770663" w:rsidRDefault="00770663">
      <w:r>
        <w:br w:type="page"/>
      </w:r>
    </w:p>
    <w:p w14:paraId="2E79CD00" w14:textId="3E91CD8A" w:rsidR="00770663" w:rsidRDefault="00770663" w:rsidP="00770663">
      <w:pPr>
        <w:rPr>
          <w:b/>
          <w:bCs/>
          <w:color w:val="911E0A"/>
        </w:rPr>
      </w:pPr>
      <w:r>
        <w:rPr>
          <w:b/>
          <w:bCs/>
          <w:color w:val="911E0A"/>
        </w:rPr>
        <w:lastRenderedPageBreak/>
        <w:t>Solutions</w:t>
      </w:r>
    </w:p>
    <w:p w14:paraId="7A86F31B" w14:textId="26295A0E" w:rsidR="00770663" w:rsidRDefault="00770663" w:rsidP="00770663">
      <w:pPr>
        <w:rPr>
          <w:b/>
          <w:bCs/>
          <w:color w:val="911E0A"/>
        </w:rPr>
      </w:pPr>
    </w:p>
    <w:p w14:paraId="24B73396" w14:textId="4AB751F7" w:rsidR="004C00DE" w:rsidRDefault="00984853" w:rsidP="00293D7E">
      <w:pPr>
        <w:pStyle w:val="ListParagraph"/>
        <w:numPr>
          <w:ilvl w:val="0"/>
          <w:numId w:val="2"/>
        </w:numPr>
        <w:ind w:left="357" w:hanging="357"/>
      </w:pPr>
      <w:r>
        <w:t xml:space="preserve">If you are not sure which resistors are in series and which in parallel, trace the path of conventional current flow with your finger from the positive terminal of the battery.  Where your finger reaches a point where you have two or more different directions you could take, that section of resistors is in parallel.  Also, remember that conventional current </w:t>
      </w:r>
      <w:r w:rsidR="004646ED">
        <w:t xml:space="preserve">always </w:t>
      </w:r>
      <w:r>
        <w:t>flows from the positive to the negative terminal.</w:t>
      </w:r>
      <w:r w:rsidR="00A11316">
        <w:t xml:space="preserve">  It cannot flow backward.</w:t>
      </w:r>
      <w:r w:rsidR="004646ED">
        <w:br/>
      </w:r>
      <w:r w:rsidR="004646ED">
        <w:br/>
        <w:t xml:space="preserve">So, the current leaves the positive terminal of the battery and travels anticlockwise around the circuit.  When the current reaches A it has two ways to go – AE and AB.  So, these paths AE and AB lead into two parallel arms of the circuit.  </w:t>
      </w:r>
      <w:r w:rsidR="00A11316">
        <w:t>Let us</w:t>
      </w:r>
      <w:r w:rsidR="004646ED">
        <w:t xml:space="preserve"> follow AB first.</w:t>
      </w:r>
      <w:r w:rsidR="00A11316">
        <w:t xml:space="preserve">  At B, the current again has two possible paths to follow – BC and BD.  So, the paths BC and BD lead into parallel arms.  Let us follow BC first.  At C, the current must flow toward the negative terminal, that is, it must flow toward D.  Clearly, then the two resistors in the arm BCD are in series with each other and that arm is in parallel with BD.</w:t>
      </w:r>
      <w:r w:rsidR="00A11316">
        <w:br/>
      </w:r>
      <w:r w:rsidR="00A11316">
        <w:br/>
        <w:t>Now let us complete the tracing by following path AE.  The current in this arm follows the path AEFC.  It is in parallel with both other arms BCD and BD.</w:t>
      </w:r>
      <w:r w:rsidR="00293D7E">
        <w:t xml:space="preserve">  At C, the current from AEF must flow on toward D.  It cannot flow up toward B because it would be heading back toward the positive terminal.</w:t>
      </w:r>
      <w:r w:rsidR="00293D7E">
        <w:br/>
      </w:r>
      <w:r w:rsidR="00293D7E">
        <w:br/>
        <w:t>So, we are now able to draw an equivalent circuit to the one provided – a circuit that for many people is a lot easier to work with.  It follows below</w:t>
      </w:r>
      <w:r w:rsidR="00D165AA">
        <w:t xml:space="preserve"> – the labelling of points bears no relation to the labelling in the original circuit diagram.</w:t>
      </w:r>
      <w:r w:rsidR="00293D7E">
        <w:br/>
      </w:r>
      <w:r w:rsidR="00293D7E">
        <w:br/>
        <w:t xml:space="preserve">                            </w:t>
      </w:r>
      <w:r w:rsidR="004C00DE">
        <w:object w:dxaOrig="8920" w:dyaOrig="4670" w14:anchorId="00E8BE11">
          <v:shape id="_x0000_i1068" type="#_x0000_t75" style="width:239.6pt;height:125pt" o:ole="">
            <v:imagedata r:id="rId11" o:title=""/>
          </v:shape>
          <o:OLEObject Type="Embed" ProgID="FXDraw.Graphic" ShapeID="_x0000_i1068" DrawAspect="Content" ObjectID="_1684502396" r:id="rId12"/>
        </w:object>
      </w:r>
      <w:r w:rsidR="004C00DE">
        <w:br/>
      </w:r>
      <w:r w:rsidR="004C00DE">
        <w:br/>
        <w:t>It is much easier in this diagram to pick which resistors are in series and which in parallel.  We can use this equivalent circuit to answer the questions we have been asked.  Once you are familiar with this method of creating an equivalent circuit diagram for difficult circuits, you can create the equivalent circuit very quickly.  Obviously, you do not need to explain what you are doing, as I have above.  You just state that you are re-drawing the circuit in an equivalent way.</w:t>
      </w:r>
      <w:r w:rsidR="004C00DE">
        <w:br/>
      </w:r>
    </w:p>
    <w:p w14:paraId="394AF2DE" w14:textId="69AF5F29" w:rsidR="004C00DE" w:rsidRDefault="004C00DE" w:rsidP="004C00DE">
      <w:pPr>
        <w:pStyle w:val="ListParagraph"/>
        <w:numPr>
          <w:ilvl w:val="1"/>
          <w:numId w:val="2"/>
        </w:numPr>
        <w:ind w:left="697" w:hanging="357"/>
      </w:pPr>
      <w:r>
        <w:t xml:space="preserve"> </w:t>
      </w:r>
      <w:r w:rsidR="00685CDC" w:rsidRPr="004C00DE">
        <w:rPr>
          <w:color w:val="FF0000"/>
          <w:position w:val="-58"/>
        </w:rPr>
        <w:object w:dxaOrig="3290" w:dyaOrig="1020" w14:anchorId="0E1CF8C2">
          <v:shape id="_x0000_i1071" type="#_x0000_t75" style="width:188.95pt;height:58.75pt" o:ole="">
            <v:imagedata r:id="rId13" o:title=""/>
          </v:shape>
          <o:OLEObject Type="Embed" ProgID="FXEquation.Equation" ShapeID="_x0000_i1071" DrawAspect="Content" ObjectID="_1684502397" r:id="rId14"/>
        </w:object>
      </w:r>
      <w:r>
        <w:t xml:space="preserve"> </w:t>
      </w:r>
      <w:r>
        <w:br/>
      </w:r>
    </w:p>
    <w:p w14:paraId="121E88BD" w14:textId="181C1506" w:rsidR="00165D4D" w:rsidRDefault="00165D4D" w:rsidP="004C00DE">
      <w:pPr>
        <w:pStyle w:val="ListParagraph"/>
        <w:numPr>
          <w:ilvl w:val="1"/>
          <w:numId w:val="2"/>
        </w:numPr>
        <w:ind w:left="697" w:hanging="357"/>
      </w:pPr>
      <w:r>
        <w:lastRenderedPageBreak/>
        <w:t xml:space="preserve"> </w:t>
      </w:r>
      <w:r w:rsidR="00685CDC" w:rsidRPr="00165D4D">
        <w:rPr>
          <w:color w:val="FF0000"/>
          <w:position w:val="-20"/>
        </w:rPr>
        <w:object w:dxaOrig="2320" w:dyaOrig="525" w14:anchorId="08BAAFB2">
          <v:shape id="_x0000_i1076" type="#_x0000_t75" style="width:168.2pt;height:38.6pt" o:ole="">
            <v:imagedata r:id="rId15" o:title=""/>
          </v:shape>
          <o:OLEObject Type="Embed" ProgID="FXEquation.Equation" ShapeID="_x0000_i1076" DrawAspect="Content" ObjectID="_1684502398" r:id="rId16"/>
        </w:object>
      </w:r>
      <w:r>
        <w:t xml:space="preserve"> </w:t>
      </w:r>
      <w:r>
        <w:br/>
      </w:r>
    </w:p>
    <w:p w14:paraId="1D562AC1" w14:textId="489F0D99" w:rsidR="00165D4D" w:rsidRDefault="00165D4D" w:rsidP="004C00DE">
      <w:pPr>
        <w:pStyle w:val="ListParagraph"/>
        <w:numPr>
          <w:ilvl w:val="1"/>
          <w:numId w:val="2"/>
        </w:numPr>
        <w:ind w:left="697" w:hanging="357"/>
      </w:pPr>
      <w:r>
        <w:t xml:space="preserve"> </w:t>
      </w:r>
      <w:r w:rsidR="00685CDC" w:rsidRPr="00165D4D">
        <w:rPr>
          <w:color w:val="FF0000"/>
          <w:position w:val="-20"/>
        </w:rPr>
        <w:object w:dxaOrig="2320" w:dyaOrig="525" w14:anchorId="4C03C376">
          <v:shape id="_x0000_i1081" type="#_x0000_t75" style="width:163.6pt;height:37.45pt" o:ole="">
            <v:imagedata r:id="rId17" o:title=""/>
          </v:shape>
          <o:OLEObject Type="Embed" ProgID="FXEquation.Equation" ShapeID="_x0000_i1081" DrawAspect="Content" ObjectID="_1684502399" r:id="rId18"/>
        </w:object>
      </w:r>
      <w:r>
        <w:t xml:space="preserve"> </w:t>
      </w:r>
      <w:r>
        <w:br/>
      </w:r>
    </w:p>
    <w:p w14:paraId="54AF9BA4" w14:textId="6D7C25BF" w:rsidR="00165D4D" w:rsidRDefault="00165D4D" w:rsidP="004C00DE">
      <w:pPr>
        <w:pStyle w:val="ListParagraph"/>
        <w:numPr>
          <w:ilvl w:val="1"/>
          <w:numId w:val="2"/>
        </w:numPr>
        <w:ind w:left="697" w:hanging="357"/>
      </w:pPr>
      <w:r>
        <w:t xml:space="preserve"> </w:t>
      </w:r>
      <w:r w:rsidR="00685CDC" w:rsidRPr="00165D4D">
        <w:rPr>
          <w:color w:val="FF0000"/>
          <w:position w:val="-84"/>
        </w:rPr>
        <w:object w:dxaOrig="4935" w:dyaOrig="1164" w14:anchorId="0EE3305F">
          <v:shape id="_x0000_i1086" type="#_x0000_t75" style="width:324.85pt;height:76.6pt" o:ole="">
            <v:imagedata r:id="rId19" o:title=""/>
          </v:shape>
          <o:OLEObject Type="Embed" ProgID="FXEquation.Equation" ShapeID="_x0000_i1086" DrawAspect="Content" ObjectID="_1684502400" r:id="rId20"/>
        </w:object>
      </w:r>
      <w:r>
        <w:t xml:space="preserve"> </w:t>
      </w:r>
      <w:r>
        <w:br/>
      </w:r>
      <w:r>
        <w:br/>
      </w:r>
    </w:p>
    <w:p w14:paraId="73EAB14B" w14:textId="12D9CECA" w:rsidR="00DD5F42" w:rsidRDefault="00DD5F42" w:rsidP="00165D4D">
      <w:pPr>
        <w:pStyle w:val="ListParagraph"/>
        <w:numPr>
          <w:ilvl w:val="0"/>
          <w:numId w:val="2"/>
        </w:numPr>
        <w:ind w:left="357" w:hanging="357"/>
      </w:pPr>
    </w:p>
    <w:p w14:paraId="6AA7F067" w14:textId="4AE5E71F" w:rsidR="00DD5F42" w:rsidRDefault="00AE5518" w:rsidP="00DD5F42">
      <w:pPr>
        <w:pStyle w:val="ListParagraph"/>
        <w:numPr>
          <w:ilvl w:val="1"/>
          <w:numId w:val="2"/>
        </w:numPr>
        <w:ind w:left="697" w:hanging="357"/>
      </w:pPr>
      <w:r>
        <w:t xml:space="preserve"> </w:t>
      </w:r>
      <w:r w:rsidR="00685CDC" w:rsidRPr="00D62210">
        <w:rPr>
          <w:color w:val="FF0000"/>
          <w:position w:val="-438"/>
        </w:rPr>
        <w:object w:dxaOrig="2822" w:dyaOrig="4560" w14:anchorId="1ED64FF1">
          <v:shape id="_x0000_i1106" type="#_x0000_t75" style="width:187.2pt;height:302.4pt" o:ole="">
            <v:imagedata r:id="rId21" o:title=""/>
          </v:shape>
          <o:OLEObject Type="Embed" ProgID="FXEquation.Equation" ShapeID="_x0000_i1106" DrawAspect="Content" ObjectID="_1684502401" r:id="rId22"/>
        </w:object>
      </w:r>
      <w:r>
        <w:t xml:space="preserve"> </w:t>
      </w:r>
      <w:r w:rsidR="00685CDC">
        <w:br/>
      </w:r>
      <w:r w:rsidR="00685CDC">
        <w:br/>
      </w:r>
      <w:r w:rsidR="00DD5F42">
        <w:br/>
      </w:r>
    </w:p>
    <w:p w14:paraId="33C603B4" w14:textId="3CA1C163" w:rsidR="007763D7" w:rsidRDefault="007763D7" w:rsidP="00DD5F42">
      <w:pPr>
        <w:pStyle w:val="ListParagraph"/>
        <w:numPr>
          <w:ilvl w:val="1"/>
          <w:numId w:val="2"/>
        </w:numPr>
        <w:ind w:left="697" w:hanging="357"/>
      </w:pPr>
      <w:r>
        <w:t xml:space="preserve"> </w:t>
      </w:r>
      <w:r w:rsidR="00685CDC" w:rsidRPr="007763D7">
        <w:rPr>
          <w:color w:val="FF0000"/>
          <w:position w:val="-20"/>
        </w:rPr>
        <w:object w:dxaOrig="3875" w:dyaOrig="525" w14:anchorId="72604F10">
          <v:shape id="_x0000_i1102" type="#_x0000_t75" style="width:253.45pt;height:35.15pt" o:ole="">
            <v:imagedata r:id="rId23" o:title=""/>
          </v:shape>
          <o:OLEObject Type="Embed" ProgID="FXEquation.Equation" ShapeID="_x0000_i1102" DrawAspect="Content" ObjectID="_1684502402" r:id="rId24"/>
        </w:object>
      </w:r>
      <w:r>
        <w:t xml:space="preserve"> </w:t>
      </w:r>
      <w:r>
        <w:br/>
      </w:r>
      <w:r>
        <w:br/>
        <w:t xml:space="preserve">Unknown resistance is 121 </w:t>
      </w:r>
      <w:r w:rsidRPr="007763D7">
        <w:rPr>
          <w:rFonts w:ascii="Symbol" w:hAnsi="Symbol"/>
        </w:rPr>
        <w:t>W</w:t>
      </w:r>
      <w:r>
        <w:t>.</w:t>
      </w:r>
    </w:p>
    <w:p w14:paraId="4633AEB5" w14:textId="77777777" w:rsidR="007763D7" w:rsidRDefault="007763D7" w:rsidP="007763D7"/>
    <w:p w14:paraId="5DD867B5" w14:textId="18491191" w:rsidR="00293D7E" w:rsidRPr="00770663" w:rsidRDefault="004C00DE" w:rsidP="007763D7">
      <w:r>
        <w:br/>
      </w:r>
    </w:p>
    <w:p w14:paraId="1EC2FC77" w14:textId="77777777" w:rsidR="005C5163" w:rsidRPr="00770663" w:rsidRDefault="005C5163" w:rsidP="005C5163">
      <w:pPr>
        <w:rPr>
          <w:b/>
          <w:bCs/>
        </w:rPr>
      </w:pPr>
    </w:p>
    <w:sectPr w:rsidR="005C5163" w:rsidRPr="00770663">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DE194" w14:textId="77777777" w:rsidR="00EB5C97" w:rsidRDefault="00EB5C97" w:rsidP="009B18E3">
      <w:r>
        <w:separator/>
      </w:r>
    </w:p>
  </w:endnote>
  <w:endnote w:type="continuationSeparator" w:id="0">
    <w:p w14:paraId="01CD8BAE" w14:textId="77777777" w:rsidR="00EB5C97" w:rsidRDefault="00EB5C97" w:rsidP="009B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Boulder">
    <w:altName w:val="Calibri"/>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F04D" w14:textId="77777777" w:rsidR="009B18E3" w:rsidRDefault="009B18E3">
    <w:pPr>
      <w:pStyle w:val="Footer"/>
    </w:pPr>
    <w:r>
      <w:t>Worksheet 1 2021M4</w:t>
    </w:r>
  </w:p>
  <w:p w14:paraId="17B1AF51" w14:textId="09ACE017" w:rsidR="009B18E3" w:rsidRDefault="009B18E3">
    <w:pPr>
      <w:pStyle w:val="Footer"/>
    </w:pPr>
    <w:r>
      <w:t>Mr R Emery</w:t>
    </w:r>
    <w:r>
      <w:ptab w:relativeTo="margin" w:alignment="center" w:leader="none"/>
    </w:r>
    <w:r w:rsidRPr="009B18E3">
      <w:fldChar w:fldCharType="begin"/>
    </w:r>
    <w:r w:rsidRPr="009B18E3">
      <w:instrText xml:space="preserve"> PAGE   \* MERGEFORMAT </w:instrText>
    </w:r>
    <w:r w:rsidRPr="009B18E3">
      <w:fldChar w:fldCharType="separate"/>
    </w:r>
    <w:r w:rsidRPr="009B18E3">
      <w:rPr>
        <w:noProof/>
      </w:rPr>
      <w:t>1</w:t>
    </w:r>
    <w:r w:rsidRPr="009B18E3">
      <w:rPr>
        <w:noProof/>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E854C" w14:textId="77777777" w:rsidR="00EB5C97" w:rsidRDefault="00EB5C97" w:rsidP="009B18E3">
      <w:r>
        <w:separator/>
      </w:r>
    </w:p>
  </w:footnote>
  <w:footnote w:type="continuationSeparator" w:id="0">
    <w:p w14:paraId="51EB612D" w14:textId="77777777" w:rsidR="00EB5C97" w:rsidRDefault="00EB5C97" w:rsidP="009B1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5CA"/>
    <w:multiLevelType w:val="hybridMultilevel"/>
    <w:tmpl w:val="EFC286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A039B5"/>
    <w:multiLevelType w:val="hybridMultilevel"/>
    <w:tmpl w:val="33D6E4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63"/>
    <w:rsid w:val="0000131C"/>
    <w:rsid w:val="0001050E"/>
    <w:rsid w:val="00134BC2"/>
    <w:rsid w:val="00165D4D"/>
    <w:rsid w:val="00293D7E"/>
    <w:rsid w:val="002D7252"/>
    <w:rsid w:val="003B4D60"/>
    <w:rsid w:val="004646ED"/>
    <w:rsid w:val="004C00DE"/>
    <w:rsid w:val="00573588"/>
    <w:rsid w:val="0058163E"/>
    <w:rsid w:val="00593B95"/>
    <w:rsid w:val="005C5163"/>
    <w:rsid w:val="005D14A6"/>
    <w:rsid w:val="00603506"/>
    <w:rsid w:val="00633E2B"/>
    <w:rsid w:val="00685CDC"/>
    <w:rsid w:val="00770663"/>
    <w:rsid w:val="007763D7"/>
    <w:rsid w:val="008A155B"/>
    <w:rsid w:val="00984853"/>
    <w:rsid w:val="009B18E3"/>
    <w:rsid w:val="009C4480"/>
    <w:rsid w:val="009F1DF3"/>
    <w:rsid w:val="00A11316"/>
    <w:rsid w:val="00AC1475"/>
    <w:rsid w:val="00AE5518"/>
    <w:rsid w:val="00B506BA"/>
    <w:rsid w:val="00BD4322"/>
    <w:rsid w:val="00BD631D"/>
    <w:rsid w:val="00BF59EA"/>
    <w:rsid w:val="00CA1884"/>
    <w:rsid w:val="00D165AA"/>
    <w:rsid w:val="00D62210"/>
    <w:rsid w:val="00DD5F42"/>
    <w:rsid w:val="00E15799"/>
    <w:rsid w:val="00EB5C97"/>
    <w:rsid w:val="00F13FD5"/>
    <w:rsid w:val="00FB4C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CAC1D"/>
  <w15:chartTrackingRefBased/>
  <w15:docId w15:val="{E60D5150-0673-4243-9672-EDE42AE0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163"/>
    <w:rPr>
      <w:rFonts w:ascii="Times New Roman" w:eastAsia="Times New Roman" w:hAnsi="Times New Roman" w:cs="Times New Roman"/>
      <w:sz w:val="24"/>
      <w:szCs w:val="24"/>
    </w:rPr>
  </w:style>
  <w:style w:type="paragraph" w:styleId="Heading1">
    <w:name w:val="heading 1"/>
    <w:basedOn w:val="Normal"/>
    <w:next w:val="Normal"/>
    <w:link w:val="Heading1Char"/>
    <w:qFormat/>
    <w:rsid w:val="005C5163"/>
    <w:pPr>
      <w:keepNext/>
      <w:outlineLvl w:val="0"/>
    </w:pPr>
    <w:rPr>
      <w:rFonts w:ascii="Boulder" w:hAnsi="Boulde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5163"/>
    <w:rPr>
      <w:rFonts w:ascii="Boulder" w:eastAsia="Times New Roman" w:hAnsi="Boulder" w:cs="Times New Roman"/>
      <w:b/>
      <w:bCs/>
      <w:sz w:val="40"/>
      <w:szCs w:val="24"/>
    </w:rPr>
  </w:style>
  <w:style w:type="paragraph" w:styleId="ListParagraph">
    <w:name w:val="List Paragraph"/>
    <w:basedOn w:val="Normal"/>
    <w:uiPriority w:val="34"/>
    <w:qFormat/>
    <w:rsid w:val="008A155B"/>
    <w:pPr>
      <w:ind w:left="720"/>
      <w:contextualSpacing/>
    </w:pPr>
  </w:style>
  <w:style w:type="paragraph" w:styleId="Header">
    <w:name w:val="header"/>
    <w:basedOn w:val="Normal"/>
    <w:link w:val="HeaderChar"/>
    <w:uiPriority w:val="99"/>
    <w:unhideWhenUsed/>
    <w:rsid w:val="009B18E3"/>
    <w:pPr>
      <w:tabs>
        <w:tab w:val="center" w:pos="4513"/>
        <w:tab w:val="right" w:pos="9026"/>
      </w:tabs>
    </w:pPr>
  </w:style>
  <w:style w:type="character" w:customStyle="1" w:styleId="HeaderChar">
    <w:name w:val="Header Char"/>
    <w:basedOn w:val="DefaultParagraphFont"/>
    <w:link w:val="Header"/>
    <w:uiPriority w:val="99"/>
    <w:rsid w:val="009B18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18E3"/>
    <w:pPr>
      <w:tabs>
        <w:tab w:val="center" w:pos="4513"/>
        <w:tab w:val="right" w:pos="9026"/>
      </w:tabs>
    </w:pPr>
  </w:style>
  <w:style w:type="character" w:customStyle="1" w:styleId="FooterChar">
    <w:name w:val="Footer Char"/>
    <w:basedOn w:val="DefaultParagraphFont"/>
    <w:link w:val="Footer"/>
    <w:uiPriority w:val="99"/>
    <w:rsid w:val="009B18E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30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10" Type="http://schemas.openxmlformats.org/officeDocument/2006/relationships/oleObject" Target="embeddings/oleObject2.bin"/><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4</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Emery</dc:creator>
  <cp:keywords/>
  <dc:description/>
  <cp:lastModifiedBy>Robert Emery</cp:lastModifiedBy>
  <cp:revision>29</cp:revision>
  <cp:lastPrinted>2021-06-06T06:25:00Z</cp:lastPrinted>
  <dcterms:created xsi:type="dcterms:W3CDTF">2021-06-06T02:06:00Z</dcterms:created>
  <dcterms:modified xsi:type="dcterms:W3CDTF">2021-06-06T06:29:00Z</dcterms:modified>
</cp:coreProperties>
</file>