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AC88" w14:textId="1C058E12" w:rsidR="00B532B5" w:rsidRPr="00354B75" w:rsidRDefault="009C3CB6" w:rsidP="009C3CB6">
      <w:pPr>
        <w:spacing w:before="100" w:beforeAutospacing="1" w:after="100" w:afterAutospacing="1"/>
        <w:jc w:val="center"/>
        <w:rPr>
          <w:rFonts w:ascii="Verdana" w:hAnsi="Verdana"/>
          <w:color w:val="000000"/>
          <w:sz w:val="20"/>
          <w:szCs w:val="20"/>
          <w:lang w:val="en-US"/>
        </w:rPr>
      </w:pPr>
      <w:r>
        <w:rPr>
          <w:rFonts w:ascii="Verdana" w:hAnsi="Verdana"/>
          <w:b/>
          <w:bCs/>
          <w:color w:val="800000"/>
          <w:sz w:val="32"/>
          <w:lang w:val="en-US"/>
        </w:rPr>
        <w:t xml:space="preserve">ENERGY IN UCM &amp; TORQUE </w:t>
      </w:r>
      <w:r w:rsidR="00B532B5">
        <w:rPr>
          <w:rFonts w:ascii="Verdana" w:hAnsi="Verdana"/>
          <w:b/>
          <w:bCs/>
          <w:color w:val="800000"/>
          <w:sz w:val="32"/>
          <w:lang w:val="en-US"/>
        </w:rPr>
        <w:t>W</w:t>
      </w:r>
      <w:r>
        <w:rPr>
          <w:rFonts w:ascii="Verdana" w:hAnsi="Verdana"/>
          <w:b/>
          <w:bCs/>
          <w:color w:val="800000"/>
          <w:sz w:val="32"/>
          <w:lang w:val="en-US"/>
        </w:rPr>
        <w:t>ORKSHEET</w:t>
      </w:r>
      <w:r w:rsidR="00B532B5">
        <w:rPr>
          <w:b/>
          <w:bCs/>
        </w:rPr>
        <w:br/>
      </w:r>
    </w:p>
    <w:p w14:paraId="21423784" w14:textId="2FAB1CB2" w:rsidR="00682E4E" w:rsidRDefault="00354B75" w:rsidP="00354B75">
      <w:pPr>
        <w:pStyle w:val="ListParagraph"/>
        <w:numPr>
          <w:ilvl w:val="0"/>
          <w:numId w:val="2"/>
        </w:numPr>
        <w:ind w:left="357" w:hanging="357"/>
      </w:pPr>
      <w:r w:rsidRPr="00354B75">
        <w:t>A mechanical arm</w:t>
      </w:r>
      <w:r>
        <w:t xml:space="preserve"> is used to swing a spherical brass mass of 0.5 kg </w:t>
      </w:r>
      <w:r w:rsidR="004C44F2">
        <w:t>in horizontal uniform circular motion</w:t>
      </w:r>
      <w:r>
        <w:t xml:space="preserve"> of radius 1.0 m.  The linear velocity of the mass is 12 ms</w:t>
      </w:r>
      <w:r w:rsidRPr="00354B75">
        <w:rPr>
          <w:vertAlign w:val="superscript"/>
        </w:rPr>
        <w:t>-1</w:t>
      </w:r>
      <w:r>
        <w:t>.  Determine:</w:t>
      </w:r>
      <w:r>
        <w:br/>
      </w:r>
    </w:p>
    <w:p w14:paraId="0316545D" w14:textId="7AA90464" w:rsidR="00573E85" w:rsidRDefault="00573E85" w:rsidP="00354B75">
      <w:pPr>
        <w:pStyle w:val="ListParagraph"/>
        <w:numPr>
          <w:ilvl w:val="1"/>
          <w:numId w:val="2"/>
        </w:numPr>
        <w:ind w:left="697" w:hanging="357"/>
      </w:pPr>
      <w:r>
        <w:t>The angular velocity of the mass.</w:t>
      </w:r>
      <w:r w:rsidR="00A76395">
        <w:t xml:space="preserve">  (12 rads</w:t>
      </w:r>
      <w:r w:rsidR="00A76395" w:rsidRPr="00A76395">
        <w:rPr>
          <w:vertAlign w:val="superscript"/>
        </w:rPr>
        <w:t>-1</w:t>
      </w:r>
      <w:r w:rsidR="00A76395">
        <w:t>)</w:t>
      </w:r>
      <w:r>
        <w:br/>
      </w:r>
    </w:p>
    <w:p w14:paraId="476BC82A" w14:textId="1DCB8074" w:rsidR="00354B75" w:rsidRDefault="00354B75" w:rsidP="00354B75">
      <w:pPr>
        <w:pStyle w:val="ListParagraph"/>
        <w:numPr>
          <w:ilvl w:val="1"/>
          <w:numId w:val="2"/>
        </w:numPr>
        <w:ind w:left="697" w:hanging="357"/>
      </w:pPr>
      <w:r>
        <w:t>The kinetic energy of the mass.</w:t>
      </w:r>
      <w:r w:rsidR="00A76395">
        <w:t xml:space="preserve">  (36 J)</w:t>
      </w:r>
      <w:r>
        <w:br/>
      </w:r>
    </w:p>
    <w:p w14:paraId="470BCEE5" w14:textId="7D2581E4" w:rsidR="00354B75" w:rsidRDefault="00354B75" w:rsidP="00354B75">
      <w:pPr>
        <w:pStyle w:val="ListParagraph"/>
        <w:numPr>
          <w:ilvl w:val="1"/>
          <w:numId w:val="2"/>
        </w:numPr>
        <w:ind w:left="697" w:hanging="357"/>
      </w:pPr>
      <w:r>
        <w:t>The work done on the mass by the centripetal force.</w:t>
      </w:r>
      <w:r w:rsidR="00A76395">
        <w:t xml:space="preserve">  (0 J)</w:t>
      </w:r>
      <w:r>
        <w:br/>
      </w:r>
      <w:r>
        <w:br/>
      </w:r>
    </w:p>
    <w:p w14:paraId="32A0CA52" w14:textId="31B87D2C" w:rsidR="00FA6B63" w:rsidRDefault="00777F23" w:rsidP="00354B75">
      <w:pPr>
        <w:pStyle w:val="ListParagraph"/>
        <w:numPr>
          <w:ilvl w:val="0"/>
          <w:numId w:val="2"/>
        </w:numPr>
        <w:ind w:left="357" w:hanging="357"/>
      </w:pPr>
      <w:r>
        <w:t xml:space="preserve">Consider the Earth-Moon system.  The </w:t>
      </w:r>
      <w:r w:rsidR="00D067E6">
        <w:t>M</w:t>
      </w:r>
      <w:r>
        <w:t xml:space="preserve">oon revolves around the </w:t>
      </w:r>
      <w:r w:rsidR="00D067E6">
        <w:t>E</w:t>
      </w:r>
      <w:r>
        <w:t>arth in a nearly circular orbit, with approximately constant linear velocity, kept there by the gravitational force exerted by the Earth.  Does the Earth do work on the Moon?</w:t>
      </w:r>
      <w:r w:rsidR="00CA0B31">
        <w:t xml:space="preserve">  Explain your answer.</w:t>
      </w:r>
      <w:r w:rsidR="00A76395">
        <w:t xml:space="preserve">  (Answer on page 3)</w:t>
      </w:r>
      <w:r w:rsidR="00FA6B63">
        <w:br/>
      </w:r>
      <w:r w:rsidR="00FA6B63">
        <w:br/>
      </w:r>
    </w:p>
    <w:p w14:paraId="3811A65B" w14:textId="410F82DE" w:rsidR="00FA6B63" w:rsidRDefault="00E446F2" w:rsidP="00BF67DA">
      <w:pPr>
        <w:pStyle w:val="ListParagraph"/>
        <w:numPr>
          <w:ilvl w:val="0"/>
          <w:numId w:val="2"/>
        </w:numPr>
        <w:ind w:left="357" w:hanging="357"/>
      </w:pPr>
      <w:r>
        <w:rPr>
          <w:noProof/>
        </w:rPr>
        <w:object w:dxaOrig="1440" w:dyaOrig="1440" w14:anchorId="3DAB7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pt;margin-top:59.15pt;width:307.75pt;height:159pt;z-index:251658240;mso-position-horizontal-relative:text;mso-position-vertical-relative:text">
            <v:imagedata r:id="rId7" o:title=""/>
          </v:shape>
          <o:OLEObject Type="Embed" ProgID="FXDraw.Graphic" ShapeID="_x0000_s1026" DrawAspect="Content" ObjectID="_1694437629" r:id="rId8"/>
        </w:object>
      </w:r>
      <w:r w:rsidR="00FA6B63">
        <w:t>The diagram below shows a door</w:t>
      </w:r>
      <w:r w:rsidR="00BF67DA">
        <w:t xml:space="preserve"> being pushed open by a force of 15 N applied at an angle of 35</w:t>
      </w:r>
      <w:r w:rsidR="00BF67DA">
        <w:rPr>
          <w:rFonts w:ascii="Abadi" w:hAnsi="Abadi"/>
        </w:rPr>
        <w:t>°</w:t>
      </w:r>
      <w:r w:rsidR="00BF67DA">
        <w:t xml:space="preserve"> to the </w:t>
      </w:r>
      <w:r w:rsidR="009242AB">
        <w:t>surface of the door</w:t>
      </w:r>
      <w:r w:rsidR="007D0FE1">
        <w:t>.</w:t>
      </w:r>
      <w:r w:rsidR="009242AB">
        <w:t xml:space="preserve">  The axis of rotation of the door is located at the hinge.</w:t>
      </w:r>
      <w:r w:rsidR="00FA6B63">
        <w:br/>
      </w:r>
      <w:r w:rsidR="00FA6B63">
        <w:br/>
      </w:r>
      <w:r w:rsidR="00777F23">
        <w:br/>
      </w:r>
      <w:r w:rsidR="00777F23">
        <w:br/>
      </w:r>
      <w:r w:rsidR="00BF67DA">
        <w:br/>
      </w:r>
      <w:r w:rsidR="00BF67DA">
        <w:br/>
      </w:r>
      <w:r w:rsidR="00BF67DA">
        <w:br/>
      </w:r>
      <w:r w:rsidR="00BF67DA">
        <w:br/>
      </w:r>
      <w:r w:rsidR="00BF67DA">
        <w:br/>
      </w:r>
      <w:r w:rsidR="00BF67DA">
        <w:br/>
      </w:r>
      <w:r w:rsidR="00BF67DA">
        <w:br/>
      </w:r>
      <w:r w:rsidR="00BF67DA">
        <w:br/>
      </w:r>
      <w:r w:rsidR="00BF67DA">
        <w:br/>
      </w:r>
      <w:r w:rsidR="00BF67DA">
        <w:br/>
      </w:r>
      <w:r w:rsidR="00BF67DA">
        <w:br/>
      </w:r>
      <w:r w:rsidR="009242AB">
        <w:br/>
      </w:r>
      <w:r w:rsidR="009242AB">
        <w:br/>
        <w:t>Calculate the torque applied to the door.</w:t>
      </w:r>
      <w:r w:rsidR="00A76395">
        <w:t xml:space="preserve">  (6.5 Nm)</w:t>
      </w:r>
      <w:r w:rsidR="00BF67DA">
        <w:br/>
      </w:r>
      <w:r w:rsidR="00FA6B63">
        <w:br w:type="page"/>
      </w:r>
    </w:p>
    <w:p w14:paraId="188D4D88" w14:textId="2F368E6A" w:rsidR="00777F23" w:rsidRDefault="00D067E6" w:rsidP="00354B75">
      <w:pPr>
        <w:pStyle w:val="ListParagraph"/>
        <w:numPr>
          <w:ilvl w:val="0"/>
          <w:numId w:val="2"/>
        </w:numPr>
        <w:ind w:left="357" w:hanging="357"/>
      </w:pPr>
      <w:r>
        <w:lastRenderedPageBreak/>
        <w:t>Study the diagram below of a spanner loosening a nut.</w:t>
      </w:r>
      <w:r>
        <w:br/>
      </w:r>
      <w:r>
        <w:br/>
      </w:r>
      <w:r w:rsidR="00BD4B6F">
        <w:t xml:space="preserve">                            </w:t>
      </w:r>
      <w:r w:rsidR="00BE41EE">
        <w:object w:dxaOrig="4485" w:dyaOrig="3345" w14:anchorId="01F39FC1">
          <v:shape id="_x0000_i1026" type="#_x0000_t75" style="width:224.05pt;height:167.05pt" o:ole="">
            <v:imagedata r:id="rId9" o:title=""/>
          </v:shape>
          <o:OLEObject Type="Embed" ProgID="FXDraw.Graphic" ShapeID="_x0000_i1026" DrawAspect="Content" ObjectID="_1694437625" r:id="rId10"/>
        </w:object>
      </w:r>
      <w:r w:rsidR="00BD4B6F">
        <w:br/>
      </w:r>
      <w:r w:rsidR="00BD4B6F">
        <w:br/>
        <w:t xml:space="preserve">A mechanic uses the spanner above to loosen a nut.  </w:t>
      </w:r>
      <w:r w:rsidR="00434CBA">
        <w:t xml:space="preserve">He applies a </w:t>
      </w:r>
      <w:r w:rsidR="00BD4B6F">
        <w:t>20.0 N force at the end of the handle</w:t>
      </w:r>
      <w:r w:rsidR="008D2A34">
        <w:t>,</w:t>
      </w:r>
      <w:r w:rsidR="00434CBA">
        <w:t xml:space="preserve"> at 38</w:t>
      </w:r>
      <w:r w:rsidR="00434CBA">
        <w:rPr>
          <w:rFonts w:ascii="Abadi" w:hAnsi="Abadi"/>
        </w:rPr>
        <w:t>°</w:t>
      </w:r>
      <w:r w:rsidR="00434CBA">
        <w:t xml:space="preserve"> with the handle as shown</w:t>
      </w:r>
      <w:r w:rsidR="00BD4B6F">
        <w:t>.</w:t>
      </w:r>
      <w:r w:rsidR="00434CBA">
        <w:t xml:space="preserve">  The force acts through </w:t>
      </w:r>
      <w:proofErr w:type="gramStart"/>
      <w:r w:rsidR="00434CBA">
        <w:t>a distance of 25.0</w:t>
      </w:r>
      <w:proofErr w:type="gramEnd"/>
      <w:r w:rsidR="00434CBA">
        <w:t xml:space="preserve"> cm to the axis of rotation (the centre of the nut).</w:t>
      </w:r>
      <w:r w:rsidR="00BD4B6F">
        <w:br/>
      </w:r>
    </w:p>
    <w:p w14:paraId="00F82208" w14:textId="7C63625D" w:rsidR="00BD4B6F" w:rsidRDefault="00BD4B6F" w:rsidP="00BD4B6F">
      <w:pPr>
        <w:pStyle w:val="ListParagraph"/>
        <w:numPr>
          <w:ilvl w:val="1"/>
          <w:numId w:val="2"/>
        </w:numPr>
        <w:ind w:left="697" w:hanging="357"/>
      </w:pPr>
      <w:r>
        <w:t>Find the torque that the m</w:t>
      </w:r>
      <w:r w:rsidR="008D2A34">
        <w:t>echanic</w:t>
      </w:r>
      <w:r>
        <w:t xml:space="preserve"> exerts about the centre of the nut?</w:t>
      </w:r>
      <w:r w:rsidR="00A76395">
        <w:t xml:space="preserve">  (3.1 Nm)</w:t>
      </w:r>
      <w:r>
        <w:br/>
      </w:r>
    </w:p>
    <w:p w14:paraId="51BD3C49" w14:textId="1E2BB157" w:rsidR="00BD4B6F" w:rsidRDefault="00BD4B6F" w:rsidP="00BD4B6F">
      <w:pPr>
        <w:pStyle w:val="ListParagraph"/>
        <w:numPr>
          <w:ilvl w:val="1"/>
          <w:numId w:val="2"/>
        </w:numPr>
        <w:ind w:left="697" w:hanging="357"/>
      </w:pPr>
      <w:r>
        <w:t>Calculate the maximum torque he could exert with this force?</w:t>
      </w:r>
      <w:r w:rsidR="00A76395">
        <w:t xml:space="preserve">  (5.0 Nm)</w:t>
      </w:r>
      <w:r w:rsidR="009E376F">
        <w:br/>
      </w:r>
      <w:r w:rsidR="009E376F">
        <w:br/>
      </w:r>
    </w:p>
    <w:p w14:paraId="43534D52" w14:textId="72F4AA4F" w:rsidR="009E376F" w:rsidRPr="009E376F" w:rsidRDefault="009E376F" w:rsidP="009E376F">
      <w:pPr>
        <w:rPr>
          <w:b/>
          <w:bCs/>
          <w:color w:val="0000FF"/>
        </w:rPr>
      </w:pPr>
      <w:r w:rsidRPr="009E376F">
        <w:rPr>
          <w:b/>
          <w:bCs/>
          <w:color w:val="0000FF"/>
        </w:rPr>
        <w:t>Solutions appear on the next page.</w:t>
      </w:r>
      <w:r w:rsidR="008D2A34">
        <w:rPr>
          <w:b/>
          <w:bCs/>
          <w:color w:val="0000FF"/>
        </w:rPr>
        <w:br/>
      </w:r>
      <w:r w:rsidR="008D2A34">
        <w:rPr>
          <w:b/>
          <w:bCs/>
          <w:color w:val="0000FF"/>
        </w:rPr>
        <w:br/>
      </w:r>
      <w:r w:rsidR="008D2A34">
        <w:rPr>
          <w:b/>
          <w:bCs/>
          <w:color w:val="0000FF"/>
        </w:rPr>
        <w:br/>
      </w:r>
      <w:r w:rsidR="008D2A34">
        <w:rPr>
          <w:b/>
          <w:bCs/>
          <w:color w:val="0000FF"/>
        </w:rPr>
        <w:br/>
      </w:r>
      <w:r w:rsidR="008D2A34">
        <w:rPr>
          <w:b/>
          <w:bCs/>
          <w:color w:val="0000FF"/>
        </w:rPr>
        <w:br/>
      </w:r>
      <w:r w:rsidR="008D2A34">
        <w:rPr>
          <w:b/>
          <w:bCs/>
          <w:color w:val="0000FF"/>
        </w:rPr>
        <w:br/>
      </w:r>
      <w:r w:rsidR="008D2A34">
        <w:rPr>
          <w:b/>
          <w:bCs/>
          <w:color w:val="0000FF"/>
        </w:rPr>
        <w:br/>
      </w:r>
      <w:r w:rsidR="008D2A34">
        <w:rPr>
          <w:b/>
          <w:bCs/>
          <w:color w:val="0000FF"/>
        </w:rPr>
        <w:br/>
      </w:r>
      <w:r w:rsidR="008D2A34">
        <w:rPr>
          <w:b/>
          <w:bCs/>
          <w:color w:val="0000FF"/>
        </w:rPr>
        <w:br/>
      </w:r>
    </w:p>
    <w:p w14:paraId="0E54EC9E" w14:textId="55A5D9C1" w:rsidR="009E376F" w:rsidRDefault="009E376F">
      <w:r>
        <w:br w:type="page"/>
      </w:r>
    </w:p>
    <w:p w14:paraId="75627AEE" w14:textId="1E02BE10" w:rsidR="009E376F" w:rsidRPr="009E376F" w:rsidRDefault="009E376F" w:rsidP="009E376F">
      <w:pPr>
        <w:rPr>
          <w:b/>
          <w:bCs/>
          <w:color w:val="911E0A"/>
        </w:rPr>
      </w:pPr>
      <w:r w:rsidRPr="009E376F">
        <w:rPr>
          <w:b/>
          <w:bCs/>
          <w:color w:val="911E0A"/>
        </w:rPr>
        <w:lastRenderedPageBreak/>
        <w:t>Solutions</w:t>
      </w:r>
    </w:p>
    <w:p w14:paraId="6A423218" w14:textId="0888AB19" w:rsidR="009E376F" w:rsidRDefault="009E376F" w:rsidP="009E376F"/>
    <w:p w14:paraId="7E189287" w14:textId="032136FA" w:rsidR="009E376F" w:rsidRDefault="001A407D" w:rsidP="009E376F">
      <w:pPr>
        <w:pStyle w:val="ListParagraph"/>
        <w:numPr>
          <w:ilvl w:val="0"/>
          <w:numId w:val="3"/>
        </w:numPr>
        <w:ind w:left="357" w:hanging="357"/>
        <w:rPr>
          <w:b/>
          <w:bCs/>
        </w:rPr>
      </w:pPr>
      <w:r>
        <w:t xml:space="preserve"> </w:t>
      </w:r>
      <w:r w:rsidRPr="001A407D">
        <w:rPr>
          <w:color w:val="FF0000"/>
          <w:position w:val="-308"/>
        </w:rPr>
        <w:object w:dxaOrig="2502" w:dyaOrig="3352" w14:anchorId="51AA93A6">
          <v:shape id="_x0000_i1027" type="#_x0000_t75" style="width:125pt;height:167.05pt" o:ole="">
            <v:imagedata r:id="rId11" o:title=""/>
          </v:shape>
          <o:OLEObject Type="Embed" ProgID="FXEquation.Equation" ShapeID="_x0000_i1027" DrawAspect="Content" ObjectID="_1694437626" r:id="rId12"/>
        </w:object>
      </w:r>
      <w:r>
        <w:t xml:space="preserve"> </w:t>
      </w:r>
      <w:r>
        <w:br/>
      </w:r>
      <w:r>
        <w:br/>
      </w:r>
      <w:r w:rsidRPr="001A407D">
        <w:rPr>
          <w:b/>
          <w:bCs/>
        </w:rPr>
        <w:t>(c) In UCM, the linear velocity of the mass remains constant in magnitude.  Thus,</w:t>
      </w:r>
      <w:r>
        <w:rPr>
          <w:b/>
          <w:bCs/>
        </w:rPr>
        <w:br/>
        <w:t xml:space="preserve">     </w:t>
      </w:r>
      <w:r w:rsidRPr="001A407D">
        <w:rPr>
          <w:b/>
          <w:bCs/>
        </w:rPr>
        <w:t>the KE of the mass remains constant.  There is no change in KE and therefore</w:t>
      </w:r>
      <w:r>
        <w:rPr>
          <w:b/>
          <w:bCs/>
        </w:rPr>
        <w:br/>
        <w:t xml:space="preserve">     </w:t>
      </w:r>
      <w:r w:rsidRPr="001A407D">
        <w:rPr>
          <w:b/>
          <w:bCs/>
        </w:rPr>
        <w:t>no work done on the mass</w:t>
      </w:r>
      <w:r>
        <w:rPr>
          <w:b/>
          <w:bCs/>
        </w:rPr>
        <w:t xml:space="preserve">, in accordance with </w:t>
      </w:r>
      <w:r w:rsidRPr="001A407D">
        <w:rPr>
          <w:b/>
          <w:bCs/>
        </w:rPr>
        <w:t>the Work-Energy Theorem.</w:t>
      </w:r>
      <w:r w:rsidR="004C44F2">
        <w:rPr>
          <w:b/>
          <w:bCs/>
        </w:rPr>
        <w:br/>
      </w:r>
      <w:r w:rsidR="004C44F2">
        <w:rPr>
          <w:b/>
          <w:bCs/>
        </w:rPr>
        <w:br/>
      </w:r>
    </w:p>
    <w:p w14:paraId="2C46C440" w14:textId="5E86C25A" w:rsidR="004C44F2" w:rsidRDefault="002334C6" w:rsidP="009E376F">
      <w:pPr>
        <w:pStyle w:val="ListParagraph"/>
        <w:numPr>
          <w:ilvl w:val="0"/>
          <w:numId w:val="3"/>
        </w:numPr>
        <w:ind w:left="357" w:hanging="357"/>
        <w:rPr>
          <w:b/>
          <w:bCs/>
        </w:rPr>
      </w:pPr>
      <w:r w:rsidRPr="002334C6">
        <w:rPr>
          <w:b/>
          <w:bCs/>
        </w:rPr>
        <w:t xml:space="preserve">The gravitational force of the Earth on the Moon acts toward the Earth and provides the centripetal force inward along the radius of the Moon’s orbit.  The centripetal force always acts toward the centre of the </w:t>
      </w:r>
      <w:r>
        <w:rPr>
          <w:b/>
          <w:bCs/>
        </w:rPr>
        <w:t>orbit (centre of Earth)</w:t>
      </w:r>
      <w:r w:rsidRPr="002334C6">
        <w:rPr>
          <w:b/>
          <w:bCs/>
        </w:rPr>
        <w:t xml:space="preserve">, but at each instant the linear velocity and therefore the displacement of the </w:t>
      </w:r>
      <w:r>
        <w:rPr>
          <w:b/>
          <w:bCs/>
        </w:rPr>
        <w:t>Moon</w:t>
      </w:r>
      <w:r w:rsidRPr="002334C6">
        <w:rPr>
          <w:b/>
          <w:bCs/>
        </w:rPr>
        <w:t xml:space="preserve"> is at right angles to the centripetal force.</w:t>
      </w:r>
      <w:r w:rsidR="00110209">
        <w:rPr>
          <w:b/>
          <w:bCs/>
        </w:rPr>
        <w:t xml:space="preserve">  The angle between the applied force and the displacement is 90</w:t>
      </w:r>
      <w:r w:rsidR="00110209">
        <w:rPr>
          <w:rFonts w:ascii="Abadi" w:hAnsi="Abadi"/>
          <w:b/>
          <w:bCs/>
        </w:rPr>
        <w:t>°</w:t>
      </w:r>
      <w:r w:rsidR="00110209">
        <w:rPr>
          <w:b/>
          <w:bCs/>
        </w:rPr>
        <w:t>.</w:t>
      </w:r>
      <w:r>
        <w:rPr>
          <w:b/>
          <w:bCs/>
        </w:rPr>
        <w:t xml:space="preserve">  As </w:t>
      </w:r>
      <w:r w:rsidR="00F14D7A">
        <w:rPr>
          <w:b/>
          <w:bCs/>
        </w:rPr>
        <w:t xml:space="preserve">W = </w:t>
      </w:r>
      <w:proofErr w:type="spellStart"/>
      <w:r w:rsidR="00F14D7A">
        <w:rPr>
          <w:b/>
          <w:bCs/>
        </w:rPr>
        <w:t>Fscos</w:t>
      </w:r>
      <w:proofErr w:type="spellEnd"/>
      <w:r w:rsidR="00F14D7A" w:rsidRPr="00F14D7A">
        <w:rPr>
          <w:rFonts w:ascii="Symbol" w:hAnsi="Symbol"/>
          <w:b/>
          <w:bCs/>
        </w:rPr>
        <w:t>q</w:t>
      </w:r>
      <w:r w:rsidR="00F14D7A">
        <w:rPr>
          <w:b/>
          <w:bCs/>
        </w:rPr>
        <w:t>, and cos 90</w:t>
      </w:r>
      <w:r w:rsidR="00F14D7A">
        <w:rPr>
          <w:rFonts w:ascii="Abadi" w:hAnsi="Abadi"/>
          <w:b/>
          <w:bCs/>
        </w:rPr>
        <w:t>°</w:t>
      </w:r>
      <w:r w:rsidR="00F14D7A">
        <w:rPr>
          <w:b/>
          <w:bCs/>
        </w:rPr>
        <w:t xml:space="preserve"> = 0, the work done by Earth’s gravity on the Moon is zero.  (This is why the Moon, as well as artificial satellites, can stay in orbit without expenditure of fuel.  No work needs to be done against the force of gravity.)</w:t>
      </w:r>
      <w:r w:rsidR="00F14D7A">
        <w:rPr>
          <w:b/>
          <w:bCs/>
        </w:rPr>
        <w:br/>
      </w:r>
      <w:r w:rsidR="00F14D7A">
        <w:rPr>
          <w:b/>
          <w:bCs/>
        </w:rPr>
        <w:br/>
      </w:r>
    </w:p>
    <w:p w14:paraId="39E7E04F" w14:textId="4D72005F" w:rsidR="00F14D7A" w:rsidRDefault="00110209" w:rsidP="009E376F">
      <w:pPr>
        <w:pStyle w:val="ListParagraph"/>
        <w:numPr>
          <w:ilvl w:val="0"/>
          <w:numId w:val="3"/>
        </w:numPr>
        <w:ind w:left="357" w:hanging="357"/>
        <w:rPr>
          <w:b/>
          <w:bCs/>
        </w:rPr>
      </w:pPr>
      <w:r>
        <w:rPr>
          <w:b/>
          <w:bCs/>
        </w:rPr>
        <w:t xml:space="preserve"> </w:t>
      </w:r>
      <w:r w:rsidRPr="00110209">
        <w:rPr>
          <w:b/>
          <w:bCs/>
          <w:color w:val="FF0000"/>
          <w:position w:val="-70"/>
        </w:rPr>
        <w:object w:dxaOrig="2549" w:dyaOrig="880" w14:anchorId="13035ABE">
          <v:shape id="_x0000_i1028" type="#_x0000_t75" style="width:127.3pt;height:44.35pt" o:ole="">
            <v:imagedata r:id="rId13" o:title=""/>
          </v:shape>
          <o:OLEObject Type="Embed" ProgID="FXEquation.Equation" ShapeID="_x0000_i1028" DrawAspect="Content" ObjectID="_1694437627" r:id="rId14"/>
        </w:object>
      </w:r>
      <w:r>
        <w:rPr>
          <w:b/>
          <w:bCs/>
        </w:rPr>
        <w:t xml:space="preserve"> </w:t>
      </w:r>
      <w:r>
        <w:rPr>
          <w:b/>
          <w:bCs/>
        </w:rPr>
        <w:br/>
      </w:r>
      <w:r>
        <w:rPr>
          <w:b/>
          <w:bCs/>
        </w:rPr>
        <w:br/>
      </w:r>
    </w:p>
    <w:p w14:paraId="2985189A" w14:textId="590C7407" w:rsidR="00110209" w:rsidRPr="002334C6" w:rsidRDefault="008D2A34" w:rsidP="009E376F">
      <w:pPr>
        <w:pStyle w:val="ListParagraph"/>
        <w:numPr>
          <w:ilvl w:val="0"/>
          <w:numId w:val="3"/>
        </w:numPr>
        <w:ind w:left="357" w:hanging="357"/>
        <w:rPr>
          <w:b/>
          <w:bCs/>
        </w:rPr>
      </w:pPr>
      <w:r>
        <w:rPr>
          <w:b/>
          <w:bCs/>
        </w:rPr>
        <w:t xml:space="preserve"> </w:t>
      </w:r>
      <w:r w:rsidR="00101A7A" w:rsidRPr="00101A7A">
        <w:rPr>
          <w:b/>
          <w:bCs/>
          <w:color w:val="FF0000"/>
          <w:position w:val="-228"/>
        </w:rPr>
        <w:object w:dxaOrig="6275" w:dyaOrig="2460" w14:anchorId="32FCB92D">
          <v:shape id="_x0000_i1029" type="#_x0000_t75" style="width:313.35pt;height:123.25pt" o:ole="">
            <v:imagedata r:id="rId15" o:title=""/>
          </v:shape>
          <o:OLEObject Type="Embed" ProgID="FXEquation.Equation" ShapeID="_x0000_i1029" DrawAspect="Content" ObjectID="_1694437628" r:id="rId16"/>
        </w:object>
      </w:r>
      <w:r>
        <w:rPr>
          <w:b/>
          <w:bCs/>
        </w:rPr>
        <w:t xml:space="preserve"> </w:t>
      </w:r>
    </w:p>
    <w:sectPr w:rsidR="00110209" w:rsidRPr="002334C6" w:rsidSect="00B532B5">
      <w:footerReference w:type="default" r:id="rId17"/>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B7E3" w14:textId="77777777" w:rsidR="00E446F2" w:rsidRDefault="00E446F2" w:rsidP="002702AA">
      <w:r>
        <w:separator/>
      </w:r>
    </w:p>
  </w:endnote>
  <w:endnote w:type="continuationSeparator" w:id="0">
    <w:p w14:paraId="3D2CF0EE" w14:textId="77777777" w:rsidR="00E446F2" w:rsidRDefault="00E446F2" w:rsidP="0027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C01C" w14:textId="77777777" w:rsidR="002702AA" w:rsidRDefault="002702AA">
    <w:pPr>
      <w:pStyle w:val="Footer"/>
    </w:pPr>
    <w:r>
      <w:t>Physics Course 2020M5</w:t>
    </w:r>
  </w:p>
  <w:p w14:paraId="6439502F" w14:textId="1723F06B" w:rsidR="002702AA" w:rsidRDefault="002702AA">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9C3CB6">
      <w:t>Energy in UCM &amp; Torque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E20A" w14:textId="77777777" w:rsidR="00E446F2" w:rsidRDefault="00E446F2" w:rsidP="002702AA">
      <w:r>
        <w:separator/>
      </w:r>
    </w:p>
  </w:footnote>
  <w:footnote w:type="continuationSeparator" w:id="0">
    <w:p w14:paraId="77CAB7B6" w14:textId="77777777" w:rsidR="00E446F2" w:rsidRDefault="00E446F2" w:rsidP="0027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713"/>
    <w:multiLevelType w:val="hybridMultilevel"/>
    <w:tmpl w:val="8FE8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C07415"/>
    <w:multiLevelType w:val="hybridMultilevel"/>
    <w:tmpl w:val="21225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9386A"/>
    <w:multiLevelType w:val="hybridMultilevel"/>
    <w:tmpl w:val="D97AC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BA"/>
    <w:rsid w:val="00101A7A"/>
    <w:rsid w:val="00110209"/>
    <w:rsid w:val="001A407D"/>
    <w:rsid w:val="002334C6"/>
    <w:rsid w:val="002702AA"/>
    <w:rsid w:val="00354B75"/>
    <w:rsid w:val="00434CBA"/>
    <w:rsid w:val="004C44F2"/>
    <w:rsid w:val="00524B45"/>
    <w:rsid w:val="00573E85"/>
    <w:rsid w:val="00583A34"/>
    <w:rsid w:val="00682E4E"/>
    <w:rsid w:val="00777F23"/>
    <w:rsid w:val="007D0FE1"/>
    <w:rsid w:val="008D2A34"/>
    <w:rsid w:val="009242AB"/>
    <w:rsid w:val="009C3CB6"/>
    <w:rsid w:val="009E376F"/>
    <w:rsid w:val="00A76395"/>
    <w:rsid w:val="00AE1FE4"/>
    <w:rsid w:val="00B532B5"/>
    <w:rsid w:val="00BD4B6F"/>
    <w:rsid w:val="00BE41EE"/>
    <w:rsid w:val="00BF67DA"/>
    <w:rsid w:val="00C30EBA"/>
    <w:rsid w:val="00CA0B31"/>
    <w:rsid w:val="00CE1674"/>
    <w:rsid w:val="00D067E6"/>
    <w:rsid w:val="00D63128"/>
    <w:rsid w:val="00E446F2"/>
    <w:rsid w:val="00F14D7A"/>
    <w:rsid w:val="00F63568"/>
    <w:rsid w:val="00FA6B63"/>
    <w:rsid w:val="00FA7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647659"/>
  <w15:chartTrackingRefBased/>
  <w15:docId w15:val="{DC72FEEE-94F5-41E3-9E66-CA548E1D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AA"/>
    <w:pPr>
      <w:tabs>
        <w:tab w:val="center" w:pos="4513"/>
        <w:tab w:val="right" w:pos="9026"/>
      </w:tabs>
    </w:pPr>
  </w:style>
  <w:style w:type="character" w:customStyle="1" w:styleId="HeaderChar">
    <w:name w:val="Header Char"/>
    <w:basedOn w:val="DefaultParagraphFont"/>
    <w:link w:val="Header"/>
    <w:uiPriority w:val="99"/>
    <w:rsid w:val="002702AA"/>
    <w:rPr>
      <w:sz w:val="24"/>
      <w:szCs w:val="24"/>
      <w:lang w:eastAsia="en-US"/>
    </w:rPr>
  </w:style>
  <w:style w:type="paragraph" w:styleId="Footer">
    <w:name w:val="footer"/>
    <w:basedOn w:val="Normal"/>
    <w:link w:val="FooterChar"/>
    <w:uiPriority w:val="99"/>
    <w:unhideWhenUsed/>
    <w:rsid w:val="002702AA"/>
    <w:pPr>
      <w:tabs>
        <w:tab w:val="center" w:pos="4513"/>
        <w:tab w:val="right" w:pos="9026"/>
      </w:tabs>
    </w:pPr>
  </w:style>
  <w:style w:type="character" w:customStyle="1" w:styleId="FooterChar">
    <w:name w:val="Footer Char"/>
    <w:basedOn w:val="DefaultParagraphFont"/>
    <w:link w:val="Footer"/>
    <w:uiPriority w:val="99"/>
    <w:rsid w:val="002702AA"/>
    <w:rPr>
      <w:sz w:val="24"/>
      <w:szCs w:val="24"/>
      <w:lang w:eastAsia="en-US"/>
    </w:rPr>
  </w:style>
  <w:style w:type="paragraph" w:styleId="ListParagraph">
    <w:name w:val="List Paragraph"/>
    <w:basedOn w:val="Normal"/>
    <w:uiPriority w:val="34"/>
    <w:qFormat/>
    <w:rsid w:val="0035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Catholic Schools Office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 Francis Xavier's College</dc:creator>
  <cp:keywords/>
  <dc:description/>
  <cp:lastModifiedBy>Robert Emery</cp:lastModifiedBy>
  <cp:revision>18</cp:revision>
  <cp:lastPrinted>2021-09-29T03:13:00Z</cp:lastPrinted>
  <dcterms:created xsi:type="dcterms:W3CDTF">2021-09-29T00:13:00Z</dcterms:created>
  <dcterms:modified xsi:type="dcterms:W3CDTF">2021-09-29T06:10:00Z</dcterms:modified>
</cp:coreProperties>
</file>